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96B8E" w14:textId="6C60A511" w:rsidR="00450131" w:rsidRPr="00BF7EF7" w:rsidRDefault="00D71079" w:rsidP="00BF7EF7">
      <w:pPr>
        <w:pStyle w:val="Heading2"/>
        <w:spacing w:line="240" w:lineRule="auto"/>
        <w:ind w:left="0"/>
        <w:rPr>
          <w:sz w:val="20"/>
          <w:szCs w:val="20"/>
        </w:rPr>
      </w:pPr>
      <w:bookmarkStart w:id="0" w:name="_yow2qbwfllb" w:colFirst="0" w:colLast="0"/>
      <w:bookmarkStart w:id="1" w:name="_GoBack"/>
      <w:bookmarkEnd w:id="0"/>
      <w:r w:rsidRPr="00BF7EF7">
        <w:rPr>
          <w:rFonts w:ascii="Nunito" w:eastAsia="Nunito" w:hAnsi="Nunito" w:cs="Nunito"/>
          <w:b/>
          <w:sz w:val="20"/>
          <w:szCs w:val="20"/>
        </w:rPr>
        <w:t>October</w:t>
      </w:r>
      <w:r w:rsidR="00FD6569">
        <w:rPr>
          <w:rFonts w:ascii="Nunito" w:eastAsia="Nunito" w:hAnsi="Nunito" w:cs="Nunito"/>
          <w:b/>
          <w:sz w:val="20"/>
          <w:szCs w:val="20"/>
        </w:rPr>
        <w:t xml:space="preserve"> 9</w:t>
      </w:r>
      <w:r w:rsidRPr="00BF7EF7">
        <w:rPr>
          <w:rFonts w:ascii="Nunito" w:eastAsia="Nunito" w:hAnsi="Nunito" w:cs="Nunito"/>
          <w:b/>
          <w:sz w:val="20"/>
          <w:szCs w:val="20"/>
        </w:rPr>
        <w:t>, 2019</w:t>
      </w:r>
    </w:p>
    <w:bookmarkEnd w:id="1"/>
    <w:p w14:paraId="7FEFEAEB" w14:textId="77777777" w:rsidR="00450131" w:rsidRPr="00BF7EF7" w:rsidRDefault="00D71079">
      <w:pPr>
        <w:spacing w:line="240" w:lineRule="auto"/>
        <w:rPr>
          <w:rFonts w:ascii="Arial" w:eastAsia="Arial" w:hAnsi="Arial" w:cs="Arial"/>
          <w:color w:val="000000"/>
          <w:sz w:val="20"/>
          <w:szCs w:val="20"/>
        </w:rPr>
      </w:pPr>
      <w:r w:rsidRPr="00BF7EF7">
        <w:rPr>
          <w:rFonts w:ascii="Nunito" w:eastAsia="Nunito" w:hAnsi="Nunito" w:cs="Nunito"/>
          <w:b/>
          <w:sz w:val="20"/>
          <w:szCs w:val="20"/>
        </w:rPr>
        <w:t xml:space="preserve">Dear Parent, </w:t>
      </w:r>
    </w:p>
    <w:p w14:paraId="32144364" w14:textId="77777777" w:rsidR="00450131" w:rsidRPr="00BF7EF7" w:rsidRDefault="00450131">
      <w:pPr>
        <w:spacing w:before="0" w:line="240" w:lineRule="auto"/>
        <w:ind w:left="0"/>
        <w:rPr>
          <w:rFonts w:ascii="Arial" w:eastAsia="Arial" w:hAnsi="Arial" w:cs="Arial"/>
          <w:color w:val="000000"/>
          <w:sz w:val="20"/>
          <w:szCs w:val="20"/>
        </w:rPr>
      </w:pPr>
    </w:p>
    <w:p w14:paraId="4E6A1D48" w14:textId="77777777" w:rsidR="00450131" w:rsidRPr="00BF7EF7" w:rsidRDefault="00D71079">
      <w:pPr>
        <w:spacing w:before="0" w:line="240" w:lineRule="auto"/>
        <w:ind w:left="0"/>
        <w:rPr>
          <w:rFonts w:ascii="Nunito" w:eastAsia="Nunito" w:hAnsi="Nunito" w:cs="Nunito"/>
          <w:color w:val="000000"/>
          <w:sz w:val="20"/>
          <w:szCs w:val="20"/>
        </w:rPr>
      </w:pPr>
      <w:r w:rsidRPr="00BF7EF7">
        <w:rPr>
          <w:rFonts w:ascii="Nunito" w:eastAsia="Nunito" w:hAnsi="Nunito" w:cs="Nunito"/>
          <w:color w:val="000000"/>
          <w:sz w:val="20"/>
          <w:szCs w:val="20"/>
        </w:rPr>
        <w:t xml:space="preserve">Did you know that </w:t>
      </w:r>
      <w:r w:rsidRPr="00BF7EF7">
        <w:rPr>
          <w:rFonts w:ascii="Nunito" w:eastAsia="Nunito" w:hAnsi="Nunito" w:cs="Nunito"/>
          <w:b/>
          <w:color w:val="000000"/>
          <w:sz w:val="20"/>
          <w:szCs w:val="20"/>
        </w:rPr>
        <w:t>13 is the average age</w:t>
      </w:r>
      <w:r w:rsidRPr="00BF7EF7">
        <w:rPr>
          <w:rFonts w:ascii="Nunito" w:eastAsia="Nunito" w:hAnsi="Nunito" w:cs="Nunito"/>
          <w:color w:val="000000"/>
          <w:sz w:val="20"/>
          <w:szCs w:val="20"/>
        </w:rPr>
        <w:t xml:space="preserve"> when alcohol and drugs are used for the first time? Armed with the right information and concrete strategies, we can support our kids in making good choices. </w:t>
      </w:r>
    </w:p>
    <w:p w14:paraId="57F237B5" w14:textId="77777777" w:rsidR="00450131" w:rsidRPr="00BF7EF7" w:rsidRDefault="00450131">
      <w:pPr>
        <w:spacing w:before="0" w:line="240" w:lineRule="auto"/>
        <w:ind w:left="0"/>
        <w:rPr>
          <w:rFonts w:ascii="Nunito" w:eastAsia="Nunito" w:hAnsi="Nunito" w:cs="Nunito"/>
          <w:color w:val="000000"/>
          <w:sz w:val="20"/>
          <w:szCs w:val="20"/>
        </w:rPr>
      </w:pPr>
    </w:p>
    <w:p w14:paraId="025011D2" w14:textId="77777777" w:rsidR="00450131" w:rsidRPr="00BF7EF7" w:rsidRDefault="00D71079">
      <w:pPr>
        <w:spacing w:before="0" w:line="240" w:lineRule="auto"/>
        <w:ind w:left="0"/>
        <w:rPr>
          <w:rFonts w:ascii="Nunito" w:eastAsia="Nunito" w:hAnsi="Nunito" w:cs="Nunito"/>
          <w:color w:val="000000"/>
          <w:sz w:val="20"/>
          <w:szCs w:val="20"/>
        </w:rPr>
      </w:pPr>
      <w:r w:rsidRPr="00BF7EF7">
        <w:rPr>
          <w:rFonts w:ascii="Nunito" w:eastAsia="Nunito" w:hAnsi="Nunito" w:cs="Nunito"/>
          <w:color w:val="000000"/>
          <w:sz w:val="20"/>
          <w:szCs w:val="20"/>
        </w:rPr>
        <w:t xml:space="preserve">Each year, National Red Ribbon Week is celebrated from </w:t>
      </w:r>
      <w:r w:rsidRPr="00BF7EF7">
        <w:rPr>
          <w:rFonts w:ascii="Nunito" w:eastAsia="Nunito" w:hAnsi="Nunito" w:cs="Nunito"/>
          <w:b/>
          <w:color w:val="000000"/>
          <w:sz w:val="20"/>
          <w:szCs w:val="20"/>
        </w:rPr>
        <w:t>October 23 - 31</w:t>
      </w:r>
      <w:r w:rsidRPr="00BF7EF7">
        <w:rPr>
          <w:rFonts w:ascii="Nunito" w:eastAsia="Nunito" w:hAnsi="Nunito" w:cs="Nunito"/>
          <w:color w:val="000000"/>
          <w:sz w:val="20"/>
          <w:szCs w:val="20"/>
        </w:rPr>
        <w:t xml:space="preserve">. Schools and youth support organizations across the country use this time to engage youth in dialogues about the importance of making positive life choices and avoiding the temptation to use drugs and alcohol. </w:t>
      </w:r>
    </w:p>
    <w:p w14:paraId="54C84A74" w14:textId="77777777" w:rsidR="00450131" w:rsidRPr="00BF7EF7" w:rsidRDefault="00450131">
      <w:pPr>
        <w:spacing w:before="0" w:line="240" w:lineRule="auto"/>
        <w:ind w:left="0"/>
        <w:rPr>
          <w:rFonts w:ascii="Nunito" w:eastAsia="Nunito" w:hAnsi="Nunito" w:cs="Nunito"/>
          <w:color w:val="000000"/>
          <w:sz w:val="20"/>
          <w:szCs w:val="20"/>
        </w:rPr>
      </w:pPr>
    </w:p>
    <w:p w14:paraId="22DD2195" w14:textId="77777777" w:rsidR="00450131" w:rsidRPr="00BF7EF7" w:rsidRDefault="00D71079">
      <w:pPr>
        <w:spacing w:before="0" w:line="240" w:lineRule="auto"/>
        <w:ind w:left="0"/>
        <w:rPr>
          <w:rFonts w:ascii="Nunito" w:eastAsia="Nunito" w:hAnsi="Nunito" w:cs="Nunito"/>
          <w:color w:val="000000"/>
          <w:sz w:val="20"/>
          <w:szCs w:val="20"/>
        </w:rPr>
      </w:pPr>
      <w:r w:rsidRPr="00BF7EF7">
        <w:rPr>
          <w:rFonts w:ascii="Nunito" w:eastAsia="Nunito" w:hAnsi="Nunito" w:cs="Nunito"/>
          <w:color w:val="000000"/>
          <w:sz w:val="20"/>
          <w:szCs w:val="20"/>
        </w:rPr>
        <w:t xml:space="preserve">This year, your classroom teacher is using the </w:t>
      </w:r>
      <w:r w:rsidRPr="00BF7EF7">
        <w:rPr>
          <w:rFonts w:ascii="Nunito" w:eastAsia="Nunito" w:hAnsi="Nunito" w:cs="Nunito"/>
          <w:b/>
          <w:color w:val="000000"/>
          <w:sz w:val="20"/>
          <w:szCs w:val="20"/>
        </w:rPr>
        <w:t>Natural High Red Ribbon Week</w:t>
      </w:r>
      <w:r w:rsidRPr="00BF7EF7">
        <w:rPr>
          <w:rFonts w:ascii="Nunito" w:eastAsia="Nunito" w:hAnsi="Nunito" w:cs="Nunito"/>
          <w:color w:val="000000"/>
          <w:sz w:val="20"/>
          <w:szCs w:val="20"/>
        </w:rPr>
        <w:t xml:space="preserve"> curriculum. Natural High is a nonprofit organization dedicated to empowering young people to make good choices and live life well. </w:t>
      </w:r>
    </w:p>
    <w:p w14:paraId="185E08A7" w14:textId="77777777" w:rsidR="00450131" w:rsidRPr="00BF7EF7" w:rsidRDefault="00450131">
      <w:pPr>
        <w:spacing w:before="0" w:line="240" w:lineRule="auto"/>
        <w:ind w:left="0"/>
        <w:rPr>
          <w:rFonts w:ascii="Nunito" w:eastAsia="Nunito" w:hAnsi="Nunito" w:cs="Nunito"/>
          <w:color w:val="000000"/>
          <w:sz w:val="20"/>
          <w:szCs w:val="20"/>
        </w:rPr>
      </w:pPr>
    </w:p>
    <w:p w14:paraId="6A7EB8FF" w14:textId="77777777" w:rsidR="00450131" w:rsidRPr="00BF7EF7" w:rsidRDefault="00D71079">
      <w:pPr>
        <w:spacing w:before="0" w:line="240" w:lineRule="auto"/>
        <w:ind w:left="0"/>
        <w:rPr>
          <w:rFonts w:ascii="Nunito" w:eastAsia="Nunito" w:hAnsi="Nunito" w:cs="Nunito"/>
          <w:color w:val="222222"/>
          <w:sz w:val="20"/>
          <w:szCs w:val="20"/>
        </w:rPr>
      </w:pPr>
      <w:r w:rsidRPr="00BF7EF7">
        <w:rPr>
          <w:rFonts w:ascii="Nunito" w:eastAsia="Nunito" w:hAnsi="Nunito" w:cs="Nunito"/>
          <w:color w:val="000000"/>
          <w:sz w:val="20"/>
          <w:szCs w:val="20"/>
        </w:rPr>
        <w:t>Natural High’s free, award-winning, online curriculum is the perfect tool for adult mentors to engage middle school and high school students in</w:t>
      </w:r>
      <w:r w:rsidRPr="00BF7EF7">
        <w:rPr>
          <w:rFonts w:ascii="Nunito" w:eastAsia="Nunito" w:hAnsi="Nunito" w:cs="Nunito"/>
          <w:color w:val="222222"/>
          <w:sz w:val="20"/>
          <w:szCs w:val="20"/>
        </w:rPr>
        <w:t>:</w:t>
      </w:r>
    </w:p>
    <w:p w14:paraId="1A8BEFAC" w14:textId="77777777" w:rsidR="00450131" w:rsidRPr="00BF7EF7" w:rsidRDefault="00D71079">
      <w:pPr>
        <w:numPr>
          <w:ilvl w:val="0"/>
          <w:numId w:val="2"/>
        </w:numPr>
        <w:spacing w:before="0" w:line="240" w:lineRule="auto"/>
        <w:rPr>
          <w:rFonts w:ascii="Nunito" w:eastAsia="Nunito" w:hAnsi="Nunito" w:cs="Nunito"/>
          <w:color w:val="222222"/>
          <w:sz w:val="20"/>
          <w:szCs w:val="20"/>
        </w:rPr>
      </w:pPr>
      <w:r w:rsidRPr="00BF7EF7">
        <w:rPr>
          <w:rFonts w:ascii="Nunito" w:eastAsia="Nunito" w:hAnsi="Nunito" w:cs="Nunito"/>
          <w:color w:val="222222"/>
          <w:sz w:val="20"/>
          <w:szCs w:val="20"/>
        </w:rPr>
        <w:t>Identifying their concerns about drugs</w:t>
      </w:r>
    </w:p>
    <w:p w14:paraId="05765595" w14:textId="77777777" w:rsidR="00450131" w:rsidRPr="00BF7EF7" w:rsidRDefault="00D71079">
      <w:pPr>
        <w:numPr>
          <w:ilvl w:val="0"/>
          <w:numId w:val="2"/>
        </w:numPr>
        <w:spacing w:before="0" w:line="240" w:lineRule="auto"/>
        <w:rPr>
          <w:rFonts w:ascii="Nunito" w:eastAsia="Nunito" w:hAnsi="Nunito" w:cs="Nunito"/>
          <w:color w:val="222222"/>
          <w:sz w:val="20"/>
          <w:szCs w:val="20"/>
        </w:rPr>
      </w:pPr>
      <w:r w:rsidRPr="00BF7EF7">
        <w:rPr>
          <w:rFonts w:ascii="Nunito" w:eastAsia="Nunito" w:hAnsi="Nunito" w:cs="Nunito"/>
          <w:color w:val="222222"/>
          <w:sz w:val="20"/>
          <w:szCs w:val="20"/>
        </w:rPr>
        <w:t>Practicing strategies that support making good decisions</w:t>
      </w:r>
    </w:p>
    <w:p w14:paraId="27BDDC2B" w14:textId="77777777" w:rsidR="00450131" w:rsidRPr="00BF7EF7" w:rsidRDefault="00D71079">
      <w:pPr>
        <w:numPr>
          <w:ilvl w:val="0"/>
          <w:numId w:val="2"/>
        </w:numPr>
        <w:spacing w:before="0" w:line="240" w:lineRule="auto"/>
        <w:rPr>
          <w:rFonts w:ascii="Nunito" w:eastAsia="Nunito" w:hAnsi="Nunito" w:cs="Nunito"/>
          <w:color w:val="222222"/>
          <w:sz w:val="20"/>
          <w:szCs w:val="20"/>
        </w:rPr>
      </w:pPr>
      <w:r w:rsidRPr="00BF7EF7">
        <w:rPr>
          <w:rFonts w:ascii="Nunito" w:eastAsia="Nunito" w:hAnsi="Nunito" w:cs="Nunito"/>
          <w:color w:val="222222"/>
          <w:sz w:val="20"/>
          <w:szCs w:val="20"/>
        </w:rPr>
        <w:t>Finding their Natural Highs and sharing them</w:t>
      </w:r>
    </w:p>
    <w:p w14:paraId="39B42973" w14:textId="77777777" w:rsidR="00450131" w:rsidRPr="00BF7EF7" w:rsidRDefault="00450131">
      <w:pPr>
        <w:spacing w:before="0" w:line="240" w:lineRule="auto"/>
        <w:ind w:left="0"/>
        <w:rPr>
          <w:rFonts w:ascii="Nunito" w:eastAsia="Nunito" w:hAnsi="Nunito" w:cs="Nunito"/>
          <w:color w:val="000000"/>
          <w:sz w:val="20"/>
          <w:szCs w:val="20"/>
          <w:u w:val="single"/>
        </w:rPr>
      </w:pPr>
    </w:p>
    <w:p w14:paraId="4FA6F3B9" w14:textId="77777777" w:rsidR="00450131" w:rsidRPr="00BF7EF7" w:rsidRDefault="00D71079">
      <w:pPr>
        <w:spacing w:before="0" w:line="240" w:lineRule="auto"/>
        <w:ind w:left="0"/>
        <w:rPr>
          <w:rFonts w:ascii="Nunito" w:eastAsia="Nunito" w:hAnsi="Nunito" w:cs="Nunito"/>
          <w:color w:val="000000"/>
          <w:sz w:val="20"/>
          <w:szCs w:val="20"/>
        </w:rPr>
      </w:pPr>
      <w:r w:rsidRPr="00BF7EF7">
        <w:rPr>
          <w:rFonts w:ascii="Nunito" w:eastAsia="Nunito" w:hAnsi="Nunito" w:cs="Nunito"/>
          <w:b/>
          <w:color w:val="000000"/>
          <w:sz w:val="20"/>
          <w:szCs w:val="20"/>
        </w:rPr>
        <w:t xml:space="preserve">Research shows that if young people discover their passions and are directly engaged in a compelling way by people they look up to and trust, they are more likely to make positive life choices and much less likely to choose drugs and alcohol. </w:t>
      </w:r>
      <w:r w:rsidRPr="00BF7EF7">
        <w:rPr>
          <w:rFonts w:ascii="Nunito" w:eastAsia="Nunito" w:hAnsi="Nunito" w:cs="Nunito"/>
          <w:color w:val="000000"/>
          <w:sz w:val="20"/>
          <w:szCs w:val="20"/>
        </w:rPr>
        <w:t xml:space="preserve">Natural High </w:t>
      </w:r>
      <w:r w:rsidRPr="00BF7EF7">
        <w:rPr>
          <w:rFonts w:ascii="Nunito" w:eastAsia="Nunito" w:hAnsi="Nunito" w:cs="Nunito"/>
          <w:color w:val="222222"/>
          <w:sz w:val="20"/>
          <w:szCs w:val="20"/>
        </w:rPr>
        <w:t xml:space="preserve">supports youth in leading strong and healthy lives by sharing stories of courage, resilience, and the importance of solid relationships with peers and mentors. </w:t>
      </w:r>
    </w:p>
    <w:p w14:paraId="52E0DCF8" w14:textId="77777777" w:rsidR="00450131" w:rsidRPr="00BF7EF7" w:rsidRDefault="00450131">
      <w:pPr>
        <w:spacing w:before="0" w:line="240" w:lineRule="auto"/>
        <w:ind w:left="0"/>
        <w:rPr>
          <w:rFonts w:ascii="Nunito" w:eastAsia="Nunito" w:hAnsi="Nunito" w:cs="Nunito"/>
          <w:color w:val="222222"/>
          <w:sz w:val="20"/>
          <w:szCs w:val="20"/>
        </w:rPr>
      </w:pPr>
    </w:p>
    <w:p w14:paraId="1789EAFE" w14:textId="77777777" w:rsidR="00450131" w:rsidRPr="00BF7EF7" w:rsidRDefault="00D71079">
      <w:pPr>
        <w:spacing w:before="0" w:line="240" w:lineRule="auto"/>
        <w:ind w:left="0"/>
        <w:rPr>
          <w:rFonts w:ascii="Nunito" w:eastAsia="Nunito" w:hAnsi="Nunito" w:cs="Nunito"/>
          <w:color w:val="222222"/>
          <w:sz w:val="20"/>
          <w:szCs w:val="20"/>
        </w:rPr>
      </w:pPr>
      <w:r w:rsidRPr="00BF7EF7">
        <w:rPr>
          <w:rFonts w:ascii="Nunito" w:eastAsia="Nunito" w:hAnsi="Nunito" w:cs="Nunito"/>
          <w:color w:val="222222"/>
          <w:sz w:val="20"/>
          <w:szCs w:val="20"/>
        </w:rPr>
        <w:t>We encourage you to talk with your kids about what they are learning and discussing. Here are a few prompts to help you get the conversations rolling and engage with your child at home:</w:t>
      </w:r>
    </w:p>
    <w:p w14:paraId="2108BE09" w14:textId="77777777" w:rsidR="00450131" w:rsidRPr="00BF7EF7" w:rsidRDefault="00D71079">
      <w:pPr>
        <w:numPr>
          <w:ilvl w:val="0"/>
          <w:numId w:val="1"/>
        </w:numPr>
        <w:spacing w:before="0" w:line="240" w:lineRule="auto"/>
        <w:rPr>
          <w:rFonts w:ascii="Nunito" w:eastAsia="Nunito" w:hAnsi="Nunito" w:cs="Nunito"/>
          <w:color w:val="222222"/>
          <w:sz w:val="20"/>
          <w:szCs w:val="20"/>
        </w:rPr>
      </w:pPr>
      <w:r w:rsidRPr="00BF7EF7">
        <w:rPr>
          <w:rFonts w:ascii="Nunito" w:eastAsia="Nunito" w:hAnsi="Nunito" w:cs="Nunito"/>
          <w:color w:val="222222"/>
          <w:sz w:val="20"/>
          <w:szCs w:val="20"/>
        </w:rPr>
        <w:t>What is one thing you learned with Natural High that surprised you?</w:t>
      </w:r>
    </w:p>
    <w:p w14:paraId="676F15BE" w14:textId="77777777" w:rsidR="00450131" w:rsidRPr="00BF7EF7" w:rsidRDefault="00D71079">
      <w:pPr>
        <w:numPr>
          <w:ilvl w:val="0"/>
          <w:numId w:val="1"/>
        </w:numPr>
        <w:spacing w:before="0" w:line="240" w:lineRule="auto"/>
        <w:rPr>
          <w:rFonts w:ascii="Nunito" w:eastAsia="Nunito" w:hAnsi="Nunito" w:cs="Nunito"/>
          <w:color w:val="222222"/>
          <w:sz w:val="20"/>
          <w:szCs w:val="20"/>
        </w:rPr>
      </w:pPr>
      <w:r w:rsidRPr="00BF7EF7">
        <w:rPr>
          <w:rFonts w:ascii="Nunito" w:eastAsia="Nunito" w:hAnsi="Nunito" w:cs="Nunito"/>
          <w:color w:val="222222"/>
          <w:sz w:val="20"/>
          <w:szCs w:val="20"/>
        </w:rPr>
        <w:t>What is one thing you learned that you think I should know?</w:t>
      </w:r>
    </w:p>
    <w:p w14:paraId="2BA1F5E3" w14:textId="77777777" w:rsidR="00450131" w:rsidRPr="00BF7EF7" w:rsidRDefault="00D71079">
      <w:pPr>
        <w:numPr>
          <w:ilvl w:val="0"/>
          <w:numId w:val="1"/>
        </w:numPr>
        <w:spacing w:before="0" w:line="240" w:lineRule="auto"/>
        <w:rPr>
          <w:rFonts w:ascii="Nunito" w:eastAsia="Nunito" w:hAnsi="Nunito" w:cs="Nunito"/>
          <w:color w:val="222222"/>
          <w:sz w:val="20"/>
          <w:szCs w:val="20"/>
        </w:rPr>
      </w:pPr>
      <w:r w:rsidRPr="00BF7EF7">
        <w:rPr>
          <w:rFonts w:ascii="Nunito" w:eastAsia="Nunito" w:hAnsi="Nunito" w:cs="Nunito"/>
          <w:color w:val="222222"/>
          <w:sz w:val="20"/>
          <w:szCs w:val="20"/>
        </w:rPr>
        <w:t>What do you think concerns me most when it comes to you and drugs and alcohol?</w:t>
      </w:r>
    </w:p>
    <w:p w14:paraId="7F62D376" w14:textId="77777777" w:rsidR="00450131" w:rsidRPr="00BF7EF7" w:rsidRDefault="00450131">
      <w:pPr>
        <w:spacing w:before="0" w:line="240" w:lineRule="auto"/>
        <w:ind w:left="0"/>
        <w:rPr>
          <w:rFonts w:ascii="Arial" w:eastAsia="Arial" w:hAnsi="Arial" w:cs="Arial"/>
          <w:color w:val="222222"/>
          <w:sz w:val="20"/>
          <w:szCs w:val="20"/>
        </w:rPr>
      </w:pPr>
    </w:p>
    <w:p w14:paraId="3DC10816" w14:textId="6ED7DCDD" w:rsidR="00450131" w:rsidRPr="00BF7EF7" w:rsidRDefault="00D71079">
      <w:pPr>
        <w:spacing w:before="0" w:line="240" w:lineRule="auto"/>
        <w:ind w:left="0"/>
        <w:rPr>
          <w:rFonts w:ascii="Nunito" w:eastAsia="Nunito" w:hAnsi="Nunito" w:cs="Nunito"/>
          <w:color w:val="000000"/>
          <w:sz w:val="20"/>
          <w:szCs w:val="20"/>
        </w:rPr>
      </w:pPr>
      <w:r w:rsidRPr="00BF7EF7">
        <w:rPr>
          <w:rFonts w:ascii="Nunito" w:eastAsia="Nunito" w:hAnsi="Nunito" w:cs="Nunito"/>
          <w:color w:val="222222"/>
          <w:sz w:val="20"/>
          <w:szCs w:val="20"/>
        </w:rPr>
        <w:t xml:space="preserve">Thank you for supporting your student as they work through the curriculum. </w:t>
      </w:r>
      <w:r w:rsidRPr="00BF7EF7">
        <w:rPr>
          <w:rFonts w:ascii="Nunito" w:eastAsia="Nunito" w:hAnsi="Nunito" w:cs="Nunito"/>
          <w:color w:val="000000"/>
          <w:sz w:val="20"/>
          <w:szCs w:val="20"/>
        </w:rPr>
        <w:t xml:space="preserve">We are excited for your students’ involvement and welcome any questions and feedback. For more information or </w:t>
      </w:r>
      <w:r w:rsidRPr="00BF7EF7">
        <w:rPr>
          <w:rFonts w:ascii="Nunito" w:eastAsia="Nunito" w:hAnsi="Nunito" w:cs="Nunito"/>
          <w:color w:val="222222"/>
          <w:sz w:val="20"/>
          <w:szCs w:val="20"/>
        </w:rPr>
        <w:t xml:space="preserve">to find a variety of videos and resources to use for starting family conversations, please visit the Natural High website at </w:t>
      </w:r>
      <w:hyperlink r:id="rId7">
        <w:r w:rsidRPr="00BF7EF7">
          <w:rPr>
            <w:rFonts w:ascii="Nunito" w:eastAsia="Nunito" w:hAnsi="Nunito" w:cs="Nunito"/>
            <w:color w:val="1155CC"/>
            <w:sz w:val="20"/>
            <w:szCs w:val="20"/>
            <w:u w:val="single"/>
          </w:rPr>
          <w:t>www.naturalhigh.org</w:t>
        </w:r>
      </w:hyperlink>
      <w:r w:rsidR="00BF7EF7" w:rsidRPr="00BF7EF7">
        <w:rPr>
          <w:rFonts w:ascii="Nunito" w:eastAsia="Nunito" w:hAnsi="Nunito" w:cs="Nunito"/>
          <w:color w:val="222222"/>
          <w:sz w:val="20"/>
          <w:szCs w:val="20"/>
        </w:rPr>
        <w:t>.</w:t>
      </w:r>
    </w:p>
    <w:p w14:paraId="6CDD3F76" w14:textId="77777777" w:rsidR="00BF7EF7" w:rsidRDefault="00BF7EF7" w:rsidP="00BF7EF7">
      <w:pPr>
        <w:spacing w:before="0" w:line="240" w:lineRule="auto"/>
        <w:ind w:left="0"/>
        <w:rPr>
          <w:rFonts w:ascii="Nunito" w:eastAsia="Nunito" w:hAnsi="Nunito" w:cs="Nunito"/>
          <w:color w:val="222222"/>
          <w:sz w:val="21"/>
          <w:szCs w:val="21"/>
        </w:rPr>
      </w:pPr>
    </w:p>
    <w:p w14:paraId="3160133A" w14:textId="457313AA" w:rsidR="00450131" w:rsidRDefault="00D71079" w:rsidP="00BF7EF7">
      <w:pPr>
        <w:spacing w:before="0" w:line="240" w:lineRule="auto"/>
        <w:ind w:left="0"/>
        <w:rPr>
          <w:rFonts w:ascii="Nunito" w:eastAsia="Nunito" w:hAnsi="Nunito" w:cs="Nunito"/>
          <w:color w:val="222222"/>
          <w:sz w:val="21"/>
          <w:szCs w:val="21"/>
        </w:rPr>
      </w:pPr>
      <w:r>
        <w:rPr>
          <w:rFonts w:ascii="Nunito" w:eastAsia="Nunito" w:hAnsi="Nunito" w:cs="Nunito"/>
          <w:color w:val="222222"/>
          <w:sz w:val="21"/>
          <w:szCs w:val="21"/>
        </w:rPr>
        <w:t>Sincerely</w:t>
      </w:r>
      <w:r w:rsidR="00BF7EF7">
        <w:rPr>
          <w:rFonts w:ascii="Nunito" w:eastAsia="Nunito" w:hAnsi="Nunito" w:cs="Nunito"/>
          <w:color w:val="222222"/>
          <w:sz w:val="21"/>
          <w:szCs w:val="21"/>
        </w:rPr>
        <w:t>,</w:t>
      </w:r>
    </w:p>
    <w:p w14:paraId="6AC636EC" w14:textId="5135F797" w:rsidR="00FD6569" w:rsidRDefault="00FD6569" w:rsidP="00BF7EF7">
      <w:pPr>
        <w:spacing w:before="0" w:line="240" w:lineRule="auto"/>
        <w:ind w:left="0"/>
        <w:rPr>
          <w:rFonts w:ascii="Nunito" w:eastAsia="Nunito" w:hAnsi="Nunito" w:cs="Nunito"/>
          <w:color w:val="222222"/>
          <w:sz w:val="21"/>
          <w:szCs w:val="21"/>
        </w:rPr>
      </w:pPr>
    </w:p>
    <w:p w14:paraId="1E683F70" w14:textId="7F40D9C9" w:rsidR="00FD6569" w:rsidRDefault="00FD6569" w:rsidP="00BF7EF7">
      <w:pPr>
        <w:spacing w:before="0" w:line="240" w:lineRule="auto"/>
        <w:ind w:left="0"/>
        <w:rPr>
          <w:rFonts w:ascii="Nunito" w:eastAsia="Nunito" w:hAnsi="Nunito" w:cs="Nunito"/>
          <w:color w:val="222222"/>
          <w:sz w:val="21"/>
          <w:szCs w:val="21"/>
        </w:rPr>
      </w:pPr>
      <w:proofErr w:type="spellStart"/>
      <w:r>
        <w:rPr>
          <w:rFonts w:ascii="Nunito" w:eastAsia="Nunito" w:hAnsi="Nunito" w:cs="Nunito"/>
          <w:color w:val="222222"/>
          <w:sz w:val="21"/>
          <w:szCs w:val="21"/>
        </w:rPr>
        <w:t>BridgePrep</w:t>
      </w:r>
      <w:proofErr w:type="spellEnd"/>
      <w:r>
        <w:rPr>
          <w:rFonts w:ascii="Nunito" w:eastAsia="Nunito" w:hAnsi="Nunito" w:cs="Nunito"/>
          <w:color w:val="222222"/>
          <w:sz w:val="21"/>
          <w:szCs w:val="21"/>
        </w:rPr>
        <w:t xml:space="preserve"> Academy </w:t>
      </w:r>
      <w:proofErr w:type="spellStart"/>
      <w:r>
        <w:rPr>
          <w:rFonts w:ascii="Nunito" w:eastAsia="Nunito" w:hAnsi="Nunito" w:cs="Nunito"/>
          <w:color w:val="222222"/>
          <w:sz w:val="21"/>
          <w:szCs w:val="21"/>
        </w:rPr>
        <w:t>Adminsitration</w:t>
      </w:r>
      <w:proofErr w:type="spellEnd"/>
    </w:p>
    <w:p w14:paraId="51130034" w14:textId="4036CB0E" w:rsidR="00BF7EF7" w:rsidRPr="00BF7EF7" w:rsidRDefault="00BF7EF7" w:rsidP="00BF7EF7">
      <w:pPr>
        <w:tabs>
          <w:tab w:val="left" w:pos="3554"/>
        </w:tabs>
        <w:rPr>
          <w:rFonts w:ascii="Nunito" w:eastAsia="Nunito" w:hAnsi="Nunito" w:cs="Nunito"/>
          <w:sz w:val="21"/>
          <w:szCs w:val="21"/>
        </w:rPr>
      </w:pPr>
      <w:r>
        <w:rPr>
          <w:rFonts w:ascii="Nunito" w:eastAsia="Nunito" w:hAnsi="Nunito" w:cs="Nunito"/>
          <w:sz w:val="21"/>
          <w:szCs w:val="21"/>
        </w:rPr>
        <w:tab/>
      </w:r>
    </w:p>
    <w:sectPr w:rsidR="00BF7EF7" w:rsidRPr="00BF7EF7">
      <w:headerReference w:type="default" r:id="rId8"/>
      <w:foot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44E45" w14:textId="77777777" w:rsidR="00F62F1E" w:rsidRDefault="00F62F1E">
      <w:pPr>
        <w:spacing w:before="0" w:line="240" w:lineRule="auto"/>
      </w:pPr>
      <w:r>
        <w:separator/>
      </w:r>
    </w:p>
  </w:endnote>
  <w:endnote w:type="continuationSeparator" w:id="0">
    <w:p w14:paraId="3C0BE391" w14:textId="77777777" w:rsidR="00F62F1E" w:rsidRDefault="00F62F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unito ExtraLight">
    <w:altName w:val="Calibri"/>
    <w:charset w:val="4D"/>
    <w:family w:val="auto"/>
    <w:pitch w:val="variable"/>
    <w:sig w:usb0="20000007" w:usb1="00000001" w:usb2="00000000" w:usb3="00000000" w:csb0="00000193" w:csb1="00000000"/>
  </w:font>
  <w:font w:name="Oswald">
    <w:altName w:val="Arial Narrow"/>
    <w:charset w:val="00"/>
    <w:family w:val="auto"/>
    <w:pitch w:val="default"/>
  </w:font>
  <w:font w:name="Source Code Pro">
    <w:altName w:val="Consolas"/>
    <w:charset w:val="00"/>
    <w:family w:val="auto"/>
    <w:pitch w:val="default"/>
  </w:font>
  <w:font w:name="Trebuchet MS">
    <w:panose1 w:val="020B0603020202020204"/>
    <w:charset w:val="00"/>
    <w:family w:val="swiss"/>
    <w:pitch w:val="variable"/>
    <w:sig w:usb0="00000287" w:usb1="00000000" w:usb2="00000000" w:usb3="00000000" w:csb0="0000009F" w:csb1="00000000"/>
  </w:font>
  <w:font w:name="Roboto Condensed">
    <w:altName w:val="Arial"/>
    <w:charset w:val="00"/>
    <w:family w:val="auto"/>
    <w:pitch w:val="default"/>
  </w:font>
  <w:font w:name="Nunito">
    <w:altName w:val="Calibri"/>
    <w:charset w:val="4D"/>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644B" w14:textId="4B8D8136" w:rsidR="00450131" w:rsidRDefault="00450131">
    <w:pPr>
      <w:pStyle w:val="Heading2"/>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254C2" w14:textId="77777777" w:rsidR="00F62F1E" w:rsidRDefault="00F62F1E">
      <w:pPr>
        <w:spacing w:before="0" w:line="240" w:lineRule="auto"/>
      </w:pPr>
      <w:r>
        <w:separator/>
      </w:r>
    </w:p>
  </w:footnote>
  <w:footnote w:type="continuationSeparator" w:id="0">
    <w:p w14:paraId="6FDED3B5" w14:textId="77777777" w:rsidR="00F62F1E" w:rsidRDefault="00F62F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DC39" w14:textId="77777777" w:rsidR="00450131" w:rsidRDefault="00D71079">
    <w:pPr>
      <w:pBdr>
        <w:top w:val="nil"/>
        <w:left w:val="nil"/>
        <w:bottom w:val="nil"/>
        <w:right w:val="nil"/>
        <w:between w:val="nil"/>
      </w:pBdr>
    </w:pPr>
    <w:r>
      <w:rPr>
        <w:noProof/>
      </w:rPr>
      <w:drawing>
        <wp:inline distT="114300" distB="114300" distL="114300" distR="114300" wp14:anchorId="7E9FEADA" wp14:editId="5801A83A">
          <wp:extent cx="700088" cy="95466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0088" cy="954665"/>
                  </a:xfrm>
                  <a:prstGeom prst="rect">
                    <a:avLst/>
                  </a:prstGeom>
                  <a:ln/>
                </pic:spPr>
              </pic:pic>
            </a:graphicData>
          </a:graphic>
        </wp:inline>
      </w:drawing>
    </w:r>
    <w:r>
      <w:rPr>
        <w:noProof/>
      </w:rPr>
      <w:drawing>
        <wp:inline distT="114300" distB="114300" distL="114300" distR="114300" wp14:anchorId="529FA830" wp14:editId="52042196">
          <wp:extent cx="1116698" cy="8620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r="-4838" b="-6024"/>
                  <a:stretch>
                    <a:fillRect/>
                  </a:stretch>
                </pic:blipFill>
                <pic:spPr>
                  <a:xfrm>
                    <a:off x="0" y="0"/>
                    <a:ext cx="1116698" cy="8620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8C6"/>
    <w:multiLevelType w:val="multilevel"/>
    <w:tmpl w:val="71F8D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5F48FD"/>
    <w:multiLevelType w:val="multilevel"/>
    <w:tmpl w:val="CE149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31"/>
    <w:rsid w:val="00450131"/>
    <w:rsid w:val="00BF7EF7"/>
    <w:rsid w:val="00D71079"/>
    <w:rsid w:val="00F62F1E"/>
    <w:rsid w:val="00FD6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1BBD"/>
  <w15:docId w15:val="{73C72B83-D64B-B544-82A7-7F62C935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unito ExtraLight" w:eastAsia="Nunito ExtraLight" w:hAnsi="Nunito ExtraLight" w:cs="Nunito ExtraLight"/>
        <w:color w:val="424242"/>
        <w:sz w:val="22"/>
        <w:szCs w:val="22"/>
        <w:lang w:val="en" w:eastAsia="en-US" w:bidi="ar-SA"/>
      </w:rPr>
    </w:rPrDefault>
    <w:pPrDefault>
      <w:pPr>
        <w:spacing w:before="480" w:line="360" w:lineRule="auto"/>
        <w:ind w:left="-15"/>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200"/>
      <w:outlineLvl w:val="0"/>
    </w:pPr>
    <w:rPr>
      <w:rFonts w:ascii="Oswald" w:eastAsia="Oswald" w:hAnsi="Oswald" w:cs="Oswald"/>
      <w:sz w:val="32"/>
      <w:szCs w:val="32"/>
    </w:rPr>
  </w:style>
  <w:style w:type="paragraph" w:styleId="Heading2">
    <w:name w:val="heading 2"/>
    <w:basedOn w:val="Normal"/>
    <w:next w:val="Normal"/>
    <w:uiPriority w:val="9"/>
    <w:unhideWhenUsed/>
    <w:qFormat/>
    <w:pPr>
      <w:keepNext/>
      <w:keepLines/>
      <w:outlineLvl w:val="1"/>
    </w:pPr>
    <w:rPr>
      <w:rFonts w:ascii="Oswald" w:eastAsia="Oswald" w:hAnsi="Oswald" w:cs="Oswald"/>
      <w:color w:val="FC5D06"/>
    </w:rPr>
  </w:style>
  <w:style w:type="paragraph" w:styleId="Heading3">
    <w:name w:val="heading 3"/>
    <w:basedOn w:val="Normal"/>
    <w:next w:val="Normal"/>
    <w:uiPriority w:val="9"/>
    <w:semiHidden/>
    <w:unhideWhenUsed/>
    <w:qFormat/>
    <w:pPr>
      <w:keepNext/>
      <w:keepLines/>
      <w:spacing w:before="400" w:line="240" w:lineRule="auto"/>
      <w:outlineLvl w:val="2"/>
    </w:pPr>
    <w:rPr>
      <w:rFonts w:ascii="Source Code Pro" w:eastAsia="Source Code Pro" w:hAnsi="Source Code Pro" w:cs="Source Code Pro"/>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sz w:val="20"/>
      <w:szCs w:val="20"/>
    </w:rPr>
  </w:style>
  <w:style w:type="paragraph" w:styleId="Header">
    <w:name w:val="header"/>
    <w:basedOn w:val="Normal"/>
    <w:link w:val="HeaderChar"/>
    <w:uiPriority w:val="99"/>
    <w:unhideWhenUsed/>
    <w:rsid w:val="00BF7EF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7EF7"/>
  </w:style>
  <w:style w:type="paragraph" w:styleId="Footer">
    <w:name w:val="footer"/>
    <w:basedOn w:val="Normal"/>
    <w:link w:val="FooterChar"/>
    <w:uiPriority w:val="99"/>
    <w:unhideWhenUsed/>
    <w:rsid w:val="00BF7EF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7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turalhig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Suzanne Mizzi</cp:lastModifiedBy>
  <cp:revision>2</cp:revision>
  <dcterms:created xsi:type="dcterms:W3CDTF">2019-10-09T13:10:00Z</dcterms:created>
  <dcterms:modified xsi:type="dcterms:W3CDTF">2019-10-09T13:10:00Z</dcterms:modified>
</cp:coreProperties>
</file>